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BF87" w14:textId="597C48D2" w:rsidR="009C0E3A" w:rsidRDefault="00021812" w:rsidP="00762634">
      <w:pPr>
        <w:jc w:val="center"/>
        <w:rPr>
          <w:rFonts w:ascii="Arial" w:hAnsi="Arial" w:cs="Arial"/>
          <w:b/>
          <w:sz w:val="24"/>
          <w:szCs w:val="24"/>
          <w:lang w:val="en-US"/>
        </w:rPr>
      </w:pPr>
      <w:r>
        <w:rPr>
          <w:noProof/>
        </w:rPr>
        <w:drawing>
          <wp:anchor distT="0" distB="0" distL="114300" distR="114300" simplePos="0" relativeHeight="251660288" behindDoc="1" locked="0" layoutInCell="1" allowOverlap="1" wp14:anchorId="591108F9" wp14:editId="615D65B9">
            <wp:simplePos x="0" y="0"/>
            <wp:positionH relativeFrom="margin">
              <wp:posOffset>5353050</wp:posOffset>
            </wp:positionH>
            <wp:positionV relativeFrom="paragraph">
              <wp:posOffset>-389255</wp:posOffset>
            </wp:positionV>
            <wp:extent cx="830580" cy="830580"/>
            <wp:effectExtent l="0" t="0" r="7620" b="762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14:sizeRelH relativeFrom="margin">
              <wp14:pctWidth>0</wp14:pctWidth>
            </wp14:sizeRelH>
          </wp:anchor>
        </w:drawing>
      </w:r>
      <w:r w:rsidR="009C0E3A">
        <w:rPr>
          <w:noProof/>
        </w:rPr>
        <w:drawing>
          <wp:anchor distT="0" distB="0" distL="114300" distR="114300" simplePos="0" relativeHeight="251658240" behindDoc="1" locked="0" layoutInCell="1" allowOverlap="1" wp14:anchorId="30663D1B" wp14:editId="0000E79A">
            <wp:simplePos x="0" y="0"/>
            <wp:positionH relativeFrom="column">
              <wp:posOffset>-239395</wp:posOffset>
            </wp:positionH>
            <wp:positionV relativeFrom="paragraph">
              <wp:posOffset>-399415</wp:posOffset>
            </wp:positionV>
            <wp:extent cx="1467485" cy="6667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7485" cy="666750"/>
                    </a:xfrm>
                    <a:prstGeom prst="rect">
                      <a:avLst/>
                    </a:prstGeom>
                    <a:noFill/>
                    <a:ln>
                      <a:noFill/>
                    </a:ln>
                  </pic:spPr>
                </pic:pic>
              </a:graphicData>
            </a:graphic>
          </wp:anchor>
        </w:drawing>
      </w:r>
    </w:p>
    <w:p w14:paraId="0F34F568" w14:textId="225A6396" w:rsidR="00CD6353" w:rsidRPr="00762634" w:rsidRDefault="00CD6353" w:rsidP="00762634">
      <w:pPr>
        <w:jc w:val="center"/>
        <w:rPr>
          <w:rFonts w:ascii="Arial" w:hAnsi="Arial" w:cs="Arial"/>
          <w:b/>
          <w:sz w:val="24"/>
          <w:szCs w:val="24"/>
          <w:lang w:val="en-US"/>
        </w:rPr>
      </w:pPr>
      <w:r w:rsidRPr="00762634">
        <w:rPr>
          <w:rFonts w:ascii="Arial" w:hAnsi="Arial" w:cs="Arial"/>
          <w:b/>
          <w:sz w:val="24"/>
          <w:szCs w:val="24"/>
          <w:lang w:val="en-US"/>
        </w:rPr>
        <w:t>FA</w:t>
      </w:r>
      <w:r w:rsidR="007B7D7A">
        <w:rPr>
          <w:rFonts w:ascii="Arial" w:hAnsi="Arial" w:cs="Arial"/>
          <w:b/>
          <w:sz w:val="24"/>
          <w:szCs w:val="24"/>
          <w:lang w:val="en-US"/>
        </w:rPr>
        <w:t>(</w:t>
      </w:r>
      <w:r w:rsidRPr="00762634">
        <w:rPr>
          <w:rFonts w:ascii="Arial" w:hAnsi="Arial" w:cs="Arial"/>
          <w:b/>
          <w:sz w:val="24"/>
          <w:szCs w:val="24"/>
          <w:lang w:val="en-US"/>
        </w:rPr>
        <w:t>ST</w:t>
      </w:r>
      <w:r w:rsidR="007B7D7A">
        <w:rPr>
          <w:rFonts w:ascii="Arial" w:hAnsi="Arial" w:cs="Arial"/>
          <w:b/>
          <w:sz w:val="24"/>
          <w:szCs w:val="24"/>
          <w:lang w:val="en-US"/>
        </w:rPr>
        <w:t>)</w:t>
      </w:r>
      <w:r w:rsidRPr="00762634">
        <w:rPr>
          <w:rFonts w:ascii="Arial" w:hAnsi="Arial" w:cs="Arial"/>
          <w:b/>
          <w:sz w:val="24"/>
          <w:szCs w:val="24"/>
          <w:lang w:val="en-US"/>
        </w:rPr>
        <w:t xml:space="preserve">2Africa </w:t>
      </w:r>
      <w:r w:rsidR="008A2161" w:rsidRPr="00762634">
        <w:rPr>
          <w:rFonts w:ascii="Arial" w:hAnsi="Arial" w:cs="Arial"/>
          <w:b/>
          <w:sz w:val="24"/>
          <w:szCs w:val="24"/>
          <w:lang w:val="en-US"/>
        </w:rPr>
        <w:t>Mobility Scholarships</w:t>
      </w:r>
      <w:r w:rsidR="00021812">
        <w:rPr>
          <w:rFonts w:ascii="Arial" w:hAnsi="Arial" w:cs="Arial"/>
          <w:b/>
          <w:sz w:val="24"/>
          <w:szCs w:val="24"/>
          <w:lang w:val="en-US"/>
        </w:rPr>
        <w:t xml:space="preserve">                  </w:t>
      </w:r>
    </w:p>
    <w:p w14:paraId="7DB7568B" w14:textId="42EC564A" w:rsidR="00CD6353" w:rsidRDefault="00CD6353" w:rsidP="00762634">
      <w:pPr>
        <w:jc w:val="center"/>
        <w:rPr>
          <w:rFonts w:ascii="Arial" w:hAnsi="Arial" w:cs="Arial"/>
          <w:b/>
          <w:u w:val="single"/>
          <w:lang w:val="en-US"/>
        </w:rPr>
      </w:pPr>
      <w:r w:rsidRPr="00762634">
        <w:rPr>
          <w:rFonts w:ascii="Arial" w:hAnsi="Arial" w:cs="Arial"/>
          <w:b/>
          <w:u w:val="single"/>
          <w:lang w:val="en-US"/>
        </w:rPr>
        <w:t>Guidelines for FA</w:t>
      </w:r>
      <w:r w:rsidR="007B7D7A">
        <w:rPr>
          <w:rFonts w:ascii="Arial" w:hAnsi="Arial" w:cs="Arial"/>
          <w:b/>
          <w:u w:val="single"/>
          <w:lang w:val="en-US"/>
        </w:rPr>
        <w:t>(</w:t>
      </w:r>
      <w:r w:rsidRPr="00762634">
        <w:rPr>
          <w:rFonts w:ascii="Arial" w:hAnsi="Arial" w:cs="Arial"/>
          <w:b/>
          <w:u w:val="single"/>
          <w:lang w:val="en-US"/>
        </w:rPr>
        <w:t>ST</w:t>
      </w:r>
      <w:r w:rsidR="007B7D7A">
        <w:rPr>
          <w:rFonts w:ascii="Arial" w:hAnsi="Arial" w:cs="Arial"/>
          <w:b/>
          <w:u w:val="single"/>
          <w:lang w:val="en-US"/>
        </w:rPr>
        <w:t>)</w:t>
      </w:r>
      <w:r w:rsidRPr="00762634">
        <w:rPr>
          <w:rFonts w:ascii="Arial" w:hAnsi="Arial" w:cs="Arial"/>
          <w:b/>
          <w:u w:val="single"/>
          <w:lang w:val="en-US"/>
        </w:rPr>
        <w:t xml:space="preserve">2Africa </w:t>
      </w:r>
      <w:r w:rsidR="00A164EF" w:rsidRPr="00762634">
        <w:rPr>
          <w:rFonts w:ascii="Arial" w:hAnsi="Arial" w:cs="Arial"/>
          <w:b/>
          <w:u w:val="single"/>
          <w:lang w:val="en-US"/>
        </w:rPr>
        <w:t xml:space="preserve">Scholarship holders </w:t>
      </w:r>
      <w:r w:rsidRPr="00762634">
        <w:rPr>
          <w:rFonts w:ascii="Arial" w:hAnsi="Arial" w:cs="Arial"/>
          <w:b/>
          <w:u w:val="single"/>
          <w:lang w:val="en-US"/>
        </w:rPr>
        <w:t>and Hosts</w:t>
      </w:r>
    </w:p>
    <w:p w14:paraId="20674FC1" w14:textId="77777777" w:rsidR="0084798A" w:rsidRPr="00762634" w:rsidRDefault="0084798A" w:rsidP="00762634">
      <w:pPr>
        <w:jc w:val="center"/>
        <w:rPr>
          <w:rFonts w:ascii="Arial" w:hAnsi="Arial" w:cs="Arial"/>
          <w:b/>
          <w:u w:val="single"/>
          <w:lang w:val="en-US"/>
        </w:rPr>
      </w:pPr>
    </w:p>
    <w:p w14:paraId="32EA6AEA" w14:textId="308877DB" w:rsidR="00CD6353" w:rsidRPr="0084798A" w:rsidRDefault="00A164EF" w:rsidP="0084798A">
      <w:pPr>
        <w:pStyle w:val="Listenabsatz"/>
        <w:numPr>
          <w:ilvl w:val="0"/>
          <w:numId w:val="2"/>
        </w:numPr>
        <w:rPr>
          <w:rFonts w:ascii="Arial" w:hAnsi="Arial" w:cs="Arial"/>
          <w:b/>
          <w:lang w:val="en-US"/>
        </w:rPr>
      </w:pPr>
      <w:r w:rsidRPr="0084798A">
        <w:rPr>
          <w:rFonts w:ascii="Arial" w:hAnsi="Arial" w:cs="Arial"/>
          <w:b/>
          <w:lang w:val="en-US"/>
        </w:rPr>
        <w:t>F</w:t>
      </w:r>
      <w:r w:rsidR="00762634" w:rsidRPr="0084798A">
        <w:rPr>
          <w:rFonts w:ascii="Arial" w:hAnsi="Arial" w:cs="Arial"/>
          <w:b/>
          <w:lang w:val="en-US"/>
        </w:rPr>
        <w:t>A</w:t>
      </w:r>
      <w:r w:rsidR="007B7D7A">
        <w:rPr>
          <w:rFonts w:ascii="Arial" w:hAnsi="Arial" w:cs="Arial"/>
          <w:b/>
          <w:lang w:val="en-US"/>
        </w:rPr>
        <w:t>(</w:t>
      </w:r>
      <w:r w:rsidR="00762634" w:rsidRPr="0084798A">
        <w:rPr>
          <w:rFonts w:ascii="Arial" w:hAnsi="Arial" w:cs="Arial"/>
          <w:b/>
          <w:lang w:val="en-US"/>
        </w:rPr>
        <w:t>ST</w:t>
      </w:r>
      <w:r w:rsidR="007B7D7A">
        <w:rPr>
          <w:rFonts w:ascii="Arial" w:hAnsi="Arial" w:cs="Arial"/>
          <w:b/>
          <w:lang w:val="en-US"/>
        </w:rPr>
        <w:t>)</w:t>
      </w:r>
      <w:r w:rsidRPr="0084798A">
        <w:rPr>
          <w:rFonts w:ascii="Arial" w:hAnsi="Arial" w:cs="Arial"/>
          <w:b/>
          <w:lang w:val="en-US"/>
        </w:rPr>
        <w:t>2A</w:t>
      </w:r>
      <w:r w:rsidR="00762634" w:rsidRPr="0084798A">
        <w:rPr>
          <w:rFonts w:ascii="Arial" w:hAnsi="Arial" w:cs="Arial"/>
          <w:b/>
          <w:lang w:val="en-US"/>
        </w:rPr>
        <w:t>frica</w:t>
      </w:r>
      <w:r w:rsidRPr="0084798A">
        <w:rPr>
          <w:rFonts w:ascii="Arial" w:hAnsi="Arial" w:cs="Arial"/>
          <w:b/>
          <w:lang w:val="en-US"/>
        </w:rPr>
        <w:t xml:space="preserve"> </w:t>
      </w:r>
      <w:r w:rsidR="00833CF6" w:rsidRPr="0084798A">
        <w:rPr>
          <w:rFonts w:ascii="Arial" w:hAnsi="Arial" w:cs="Arial"/>
          <w:b/>
          <w:lang w:val="en-US"/>
        </w:rPr>
        <w:t xml:space="preserve">Mobility scholarship </w:t>
      </w:r>
    </w:p>
    <w:p w14:paraId="042EA365" w14:textId="366B507E" w:rsidR="0084798A" w:rsidRDefault="00CD6353" w:rsidP="00833CF6">
      <w:pPr>
        <w:rPr>
          <w:rFonts w:ascii="Arial" w:hAnsi="Arial" w:cs="Arial"/>
          <w:lang w:val="en-US"/>
        </w:rPr>
      </w:pPr>
      <w:r w:rsidRPr="00762634">
        <w:rPr>
          <w:rFonts w:ascii="Arial" w:hAnsi="Arial" w:cs="Arial"/>
          <w:lang w:val="en-US"/>
        </w:rPr>
        <w:t xml:space="preserve">With the funding granted </w:t>
      </w:r>
      <w:r w:rsidR="00833CF6" w:rsidRPr="00762634">
        <w:rPr>
          <w:rFonts w:ascii="Arial" w:hAnsi="Arial" w:cs="Arial"/>
          <w:lang w:val="en-US"/>
        </w:rPr>
        <w:t xml:space="preserve">through </w:t>
      </w:r>
      <w:r w:rsidRPr="00762634">
        <w:rPr>
          <w:rFonts w:ascii="Arial" w:hAnsi="Arial" w:cs="Arial"/>
          <w:lang w:val="en-US"/>
        </w:rPr>
        <w:t xml:space="preserve">the Strategy Fund of KIT, KIT awards research </w:t>
      </w:r>
      <w:r w:rsidR="00833CF6" w:rsidRPr="00762634">
        <w:rPr>
          <w:rFonts w:ascii="Arial" w:hAnsi="Arial" w:cs="Arial"/>
          <w:lang w:val="en-US"/>
        </w:rPr>
        <w:t xml:space="preserve">scholarships </w:t>
      </w:r>
      <w:r w:rsidRPr="00762634">
        <w:rPr>
          <w:rFonts w:ascii="Arial" w:hAnsi="Arial" w:cs="Arial"/>
          <w:lang w:val="en-US"/>
        </w:rPr>
        <w:t xml:space="preserve">to outstanding </w:t>
      </w:r>
      <w:r w:rsidR="00A164EF" w:rsidRPr="00762634">
        <w:rPr>
          <w:rFonts w:ascii="Arial" w:hAnsi="Arial" w:cs="Arial"/>
          <w:lang w:val="en-US"/>
        </w:rPr>
        <w:t xml:space="preserve">researchers and academics </w:t>
      </w:r>
      <w:r w:rsidRPr="00762634">
        <w:rPr>
          <w:rFonts w:ascii="Arial" w:hAnsi="Arial" w:cs="Arial"/>
          <w:lang w:val="en-US"/>
        </w:rPr>
        <w:t xml:space="preserve">from </w:t>
      </w:r>
      <w:r w:rsidR="009E5FAD" w:rsidRPr="00762634">
        <w:rPr>
          <w:rFonts w:ascii="Arial" w:hAnsi="Arial" w:cs="Arial"/>
          <w:lang w:val="en-US"/>
        </w:rPr>
        <w:t>Africa</w:t>
      </w:r>
      <w:r w:rsidRPr="00762634">
        <w:rPr>
          <w:rFonts w:ascii="Arial" w:hAnsi="Arial" w:cs="Arial"/>
          <w:lang w:val="en-US"/>
        </w:rPr>
        <w:t xml:space="preserve"> </w:t>
      </w:r>
      <w:r w:rsidR="008D0B31" w:rsidRPr="00762634">
        <w:rPr>
          <w:rFonts w:ascii="Arial" w:hAnsi="Arial" w:cs="Arial"/>
          <w:lang w:val="en-US"/>
        </w:rPr>
        <w:t>for a visit to any KIT institute for a period of one up to three months</w:t>
      </w:r>
      <w:r w:rsidR="00833CF6" w:rsidRPr="00762634">
        <w:rPr>
          <w:rFonts w:ascii="Arial" w:hAnsi="Arial" w:cs="Arial"/>
          <w:lang w:val="en-US"/>
        </w:rPr>
        <w:t xml:space="preserve">. The purpose of the </w:t>
      </w:r>
      <w:r w:rsidR="00A164EF" w:rsidRPr="00762634">
        <w:rPr>
          <w:rFonts w:ascii="Arial" w:hAnsi="Arial" w:cs="Arial"/>
          <w:lang w:val="en-US"/>
        </w:rPr>
        <w:t>stays at KIT is to carry out the proposed research</w:t>
      </w:r>
      <w:r w:rsidR="00021812">
        <w:rPr>
          <w:rFonts w:ascii="Arial" w:hAnsi="Arial" w:cs="Arial"/>
          <w:lang w:val="en-US"/>
        </w:rPr>
        <w:t xml:space="preserve">. The host </w:t>
      </w:r>
      <w:r w:rsidR="00A164EF" w:rsidRPr="00762634">
        <w:rPr>
          <w:rFonts w:ascii="Arial" w:hAnsi="Arial" w:cs="Arial"/>
          <w:lang w:val="en-US"/>
        </w:rPr>
        <w:t>is obliged to provide the necessary research facilities at the host instit</w:t>
      </w:r>
      <w:r w:rsidR="004C27AF" w:rsidRPr="00762634">
        <w:rPr>
          <w:rFonts w:ascii="Arial" w:hAnsi="Arial" w:cs="Arial"/>
          <w:lang w:val="en-US"/>
        </w:rPr>
        <w:t>ute</w:t>
      </w:r>
      <w:r w:rsidR="00A164EF" w:rsidRPr="00762634">
        <w:rPr>
          <w:rFonts w:ascii="Arial" w:hAnsi="Arial" w:cs="Arial"/>
          <w:lang w:val="en-US"/>
        </w:rPr>
        <w:t>. an academic host who is obliged to provide the necessary research facilities at the host institute</w:t>
      </w:r>
      <w:r w:rsidR="004C27AF" w:rsidRPr="00762634">
        <w:rPr>
          <w:rFonts w:ascii="Arial" w:hAnsi="Arial" w:cs="Arial"/>
          <w:lang w:val="en-US"/>
        </w:rPr>
        <w:t xml:space="preserve">. Additionally, the scholarship holder should be interested in participating in activities of the F2A project </w:t>
      </w:r>
      <w:r w:rsidR="00833CF6" w:rsidRPr="00762634">
        <w:rPr>
          <w:rFonts w:ascii="Arial" w:hAnsi="Arial" w:cs="Arial"/>
          <w:lang w:val="en-US"/>
        </w:rPr>
        <w:t xml:space="preserve">aiming to strengthen or establish research and educational partnerships between KIT staff and African partners.  Such activities may include preparation of joint proposals, development of joint research and partnership concepts, small pilot research projects (proof of concept, preparatory research for proposals) or finalization of key publications supporting future collaborations.  </w:t>
      </w:r>
    </w:p>
    <w:p w14:paraId="4DFBC026" w14:textId="77777777" w:rsidR="0084798A" w:rsidRDefault="0084798A" w:rsidP="00833CF6">
      <w:pPr>
        <w:rPr>
          <w:rFonts w:ascii="Arial" w:hAnsi="Arial" w:cs="Arial"/>
          <w:lang w:val="en-US"/>
        </w:rPr>
      </w:pPr>
    </w:p>
    <w:p w14:paraId="7EA5DB17" w14:textId="7C91E5ED" w:rsidR="00652E47" w:rsidRPr="0084798A" w:rsidRDefault="00652E47" w:rsidP="0084798A">
      <w:pPr>
        <w:pStyle w:val="Listenabsatz"/>
        <w:numPr>
          <w:ilvl w:val="0"/>
          <w:numId w:val="2"/>
        </w:numPr>
        <w:rPr>
          <w:rFonts w:ascii="Arial" w:hAnsi="Arial" w:cs="Arial"/>
          <w:lang w:val="en-US"/>
        </w:rPr>
      </w:pPr>
      <w:r w:rsidRPr="0084798A">
        <w:rPr>
          <w:rFonts w:ascii="Arial" w:hAnsi="Arial" w:cs="Arial"/>
          <w:b/>
          <w:lang w:val="en-US"/>
        </w:rPr>
        <w:t>Legal Basis</w:t>
      </w:r>
    </w:p>
    <w:p w14:paraId="1EAE2A2E" w14:textId="4E074B7E" w:rsidR="0084798A" w:rsidRDefault="00652E47" w:rsidP="00CD6353">
      <w:pPr>
        <w:rPr>
          <w:rFonts w:ascii="Arial" w:hAnsi="Arial" w:cs="Arial"/>
          <w:lang w:val="en-US"/>
        </w:rPr>
      </w:pPr>
      <w:r w:rsidRPr="0084798A">
        <w:rPr>
          <w:rFonts w:ascii="Arial" w:hAnsi="Arial" w:cs="Arial"/>
          <w:lang w:val="en-US"/>
        </w:rPr>
        <w:t xml:space="preserve">The basis for the award is the Guideline for the Award of Qualification, Research, and Mobility Scholarships at the Karlsruhe Institute of Technology (KIT), Official Announcement No. 51 of 2020 dated September 23, 2020. It is accessible in the official announcements of KIT at </w:t>
      </w:r>
      <w:hyperlink r:id="rId9" w:history="1">
        <w:r w:rsidRPr="0084798A">
          <w:rPr>
            <w:rStyle w:val="Hyperlink"/>
            <w:rFonts w:ascii="Arial" w:hAnsi="Arial" w:cs="Arial"/>
            <w:lang w:val="en-US"/>
          </w:rPr>
          <w:t>https://www.sle.kit.edu/downloads/AmtlicheBekanntmachungen/2020_AB_051.pdf</w:t>
        </w:r>
      </w:hyperlink>
      <w:r w:rsidRPr="0084798A">
        <w:rPr>
          <w:rFonts w:ascii="Arial" w:hAnsi="Arial" w:cs="Arial"/>
          <w:lang w:val="en-US"/>
        </w:rPr>
        <w:t xml:space="preserve"> and shall apply unless otherwise stipulated below</w:t>
      </w:r>
      <w:r w:rsidR="00021812">
        <w:rPr>
          <w:rFonts w:ascii="Arial" w:hAnsi="Arial" w:cs="Arial"/>
          <w:lang w:val="en-US"/>
        </w:rPr>
        <w:t>.</w:t>
      </w:r>
    </w:p>
    <w:p w14:paraId="08E80AE0" w14:textId="77777777" w:rsidR="0084798A" w:rsidRDefault="0084798A" w:rsidP="00CD6353">
      <w:pPr>
        <w:rPr>
          <w:rFonts w:ascii="Arial" w:hAnsi="Arial" w:cs="Arial"/>
          <w:lang w:val="en-US"/>
        </w:rPr>
      </w:pPr>
    </w:p>
    <w:p w14:paraId="36B228C0" w14:textId="18D47CFD" w:rsidR="00CD6353" w:rsidRPr="0084798A" w:rsidRDefault="00CD6353" w:rsidP="0084798A">
      <w:pPr>
        <w:pStyle w:val="Listenabsatz"/>
        <w:numPr>
          <w:ilvl w:val="0"/>
          <w:numId w:val="2"/>
        </w:numPr>
        <w:rPr>
          <w:rFonts w:ascii="Arial" w:hAnsi="Arial" w:cs="Arial"/>
          <w:lang w:val="en-US"/>
        </w:rPr>
      </w:pPr>
      <w:r w:rsidRPr="0084798A">
        <w:rPr>
          <w:rFonts w:ascii="Arial" w:hAnsi="Arial" w:cs="Arial"/>
          <w:b/>
          <w:lang w:val="en-US"/>
        </w:rPr>
        <w:t>Status of FA</w:t>
      </w:r>
      <w:r w:rsidR="007B7D7A">
        <w:rPr>
          <w:rFonts w:ascii="Arial" w:hAnsi="Arial" w:cs="Arial"/>
          <w:b/>
          <w:lang w:val="en-US"/>
        </w:rPr>
        <w:t>(</w:t>
      </w:r>
      <w:r w:rsidRPr="0084798A">
        <w:rPr>
          <w:rFonts w:ascii="Arial" w:hAnsi="Arial" w:cs="Arial"/>
          <w:b/>
          <w:lang w:val="en-US"/>
        </w:rPr>
        <w:t>ST</w:t>
      </w:r>
      <w:r w:rsidR="007B7D7A">
        <w:rPr>
          <w:rFonts w:ascii="Arial" w:hAnsi="Arial" w:cs="Arial"/>
          <w:b/>
          <w:lang w:val="en-US"/>
        </w:rPr>
        <w:t>)</w:t>
      </w:r>
      <w:r w:rsidRPr="0084798A">
        <w:rPr>
          <w:rFonts w:ascii="Arial" w:hAnsi="Arial" w:cs="Arial"/>
          <w:b/>
          <w:lang w:val="en-US"/>
        </w:rPr>
        <w:t xml:space="preserve">2Africa </w:t>
      </w:r>
      <w:r w:rsidR="00762634" w:rsidRPr="0084798A">
        <w:rPr>
          <w:rFonts w:ascii="Arial" w:hAnsi="Arial" w:cs="Arial"/>
          <w:b/>
          <w:lang w:val="en-US"/>
        </w:rPr>
        <w:t>Scholarship holders</w:t>
      </w:r>
    </w:p>
    <w:p w14:paraId="4DFD2211" w14:textId="65DE2B9D" w:rsidR="00CD6353" w:rsidRDefault="00CD6353" w:rsidP="00CD6353">
      <w:pPr>
        <w:rPr>
          <w:rFonts w:ascii="Arial" w:hAnsi="Arial" w:cs="Arial"/>
          <w:lang w:val="en-US"/>
        </w:rPr>
      </w:pPr>
      <w:r w:rsidRPr="00762634">
        <w:rPr>
          <w:rFonts w:ascii="Arial" w:hAnsi="Arial" w:cs="Arial"/>
          <w:lang w:val="en-US"/>
        </w:rPr>
        <w:t xml:space="preserve">The grantees of the </w:t>
      </w:r>
      <w:r w:rsidR="008A2161" w:rsidRPr="00762634">
        <w:rPr>
          <w:rFonts w:ascii="Arial" w:hAnsi="Arial" w:cs="Arial"/>
          <w:lang w:val="en-US"/>
        </w:rPr>
        <w:t>FA</w:t>
      </w:r>
      <w:r w:rsidR="007B7D7A">
        <w:rPr>
          <w:rFonts w:ascii="Arial" w:hAnsi="Arial" w:cs="Arial"/>
          <w:lang w:val="en-US"/>
        </w:rPr>
        <w:t>(</w:t>
      </w:r>
      <w:r w:rsidR="008A2161" w:rsidRPr="00762634">
        <w:rPr>
          <w:rFonts w:ascii="Arial" w:hAnsi="Arial" w:cs="Arial"/>
          <w:lang w:val="en-US"/>
        </w:rPr>
        <w:t>ST</w:t>
      </w:r>
      <w:r w:rsidR="007B7D7A">
        <w:rPr>
          <w:rFonts w:ascii="Arial" w:hAnsi="Arial" w:cs="Arial"/>
          <w:lang w:val="en-US"/>
        </w:rPr>
        <w:t>)</w:t>
      </w:r>
      <w:r w:rsidR="008A2161" w:rsidRPr="00762634">
        <w:rPr>
          <w:rFonts w:ascii="Arial" w:hAnsi="Arial" w:cs="Arial"/>
          <w:lang w:val="en-US"/>
        </w:rPr>
        <w:t xml:space="preserve">2Africa Mobility Scholarships </w:t>
      </w:r>
      <w:r w:rsidRPr="00762634">
        <w:rPr>
          <w:rFonts w:ascii="Arial" w:hAnsi="Arial" w:cs="Arial"/>
          <w:lang w:val="en-US"/>
        </w:rPr>
        <w:t>have the status of research fellows</w:t>
      </w:r>
      <w:r w:rsidR="004C27AF" w:rsidRPr="00762634">
        <w:rPr>
          <w:rFonts w:ascii="Arial" w:hAnsi="Arial" w:cs="Arial"/>
          <w:lang w:val="en-US"/>
        </w:rPr>
        <w:t xml:space="preserve"> </w:t>
      </w:r>
      <w:r w:rsidRPr="00762634">
        <w:rPr>
          <w:rFonts w:ascii="Arial" w:hAnsi="Arial" w:cs="Arial"/>
          <w:lang w:val="en-US"/>
        </w:rPr>
        <w:t>(“</w:t>
      </w:r>
      <w:proofErr w:type="spellStart"/>
      <w:r w:rsidRPr="00762634">
        <w:rPr>
          <w:rFonts w:ascii="Arial" w:hAnsi="Arial" w:cs="Arial"/>
          <w:lang w:val="en-US"/>
        </w:rPr>
        <w:t>Stipendiatinnen</w:t>
      </w:r>
      <w:proofErr w:type="spellEnd"/>
      <w:r w:rsidRPr="00762634">
        <w:rPr>
          <w:rFonts w:ascii="Arial" w:hAnsi="Arial" w:cs="Arial"/>
          <w:lang w:val="en-US"/>
        </w:rPr>
        <w:t xml:space="preserve"> und </w:t>
      </w:r>
      <w:proofErr w:type="spellStart"/>
      <w:r w:rsidRPr="00762634">
        <w:rPr>
          <w:rFonts w:ascii="Arial" w:hAnsi="Arial" w:cs="Arial"/>
          <w:lang w:val="en-US"/>
        </w:rPr>
        <w:t>Stipendiaten</w:t>
      </w:r>
      <w:proofErr w:type="spellEnd"/>
      <w:r w:rsidRPr="00762634">
        <w:rPr>
          <w:rFonts w:ascii="Arial" w:hAnsi="Arial" w:cs="Arial"/>
          <w:lang w:val="en-US"/>
        </w:rPr>
        <w:t>”). They are no employees of KIT and cannot be obliged to perform any specific employee activity. Further details will be outlined in the Notice of Approval</w:t>
      </w:r>
      <w:r w:rsidR="004C27AF" w:rsidRPr="00762634">
        <w:rPr>
          <w:rFonts w:ascii="Arial" w:hAnsi="Arial" w:cs="Arial"/>
          <w:lang w:val="en-US"/>
        </w:rPr>
        <w:t xml:space="preserve"> </w:t>
      </w:r>
      <w:r w:rsidRPr="00762634">
        <w:rPr>
          <w:rFonts w:ascii="Arial" w:hAnsi="Arial" w:cs="Arial"/>
          <w:lang w:val="en-US"/>
        </w:rPr>
        <w:t>(“</w:t>
      </w:r>
      <w:proofErr w:type="spellStart"/>
      <w:r w:rsidRPr="00762634">
        <w:rPr>
          <w:rFonts w:ascii="Arial" w:hAnsi="Arial" w:cs="Arial"/>
          <w:lang w:val="en-US"/>
        </w:rPr>
        <w:t>Förderbescheid</w:t>
      </w:r>
      <w:proofErr w:type="spellEnd"/>
      <w:r w:rsidRPr="00762634">
        <w:rPr>
          <w:rFonts w:ascii="Arial" w:hAnsi="Arial" w:cs="Arial"/>
          <w:lang w:val="en-US"/>
        </w:rPr>
        <w:t xml:space="preserve">”), which will be agreed upon directly by the </w:t>
      </w:r>
      <w:r w:rsidR="008D0B31" w:rsidRPr="00762634">
        <w:rPr>
          <w:rFonts w:ascii="Arial" w:hAnsi="Arial" w:cs="Arial"/>
          <w:lang w:val="en-US"/>
        </w:rPr>
        <w:t>F</w:t>
      </w:r>
      <w:r w:rsidR="007B7D7A">
        <w:rPr>
          <w:rFonts w:ascii="Arial" w:hAnsi="Arial" w:cs="Arial"/>
          <w:lang w:val="en-US"/>
        </w:rPr>
        <w:t>2A</w:t>
      </w:r>
      <w:r w:rsidR="008D0B31" w:rsidRPr="00762634">
        <w:rPr>
          <w:rFonts w:ascii="Arial" w:hAnsi="Arial" w:cs="Arial"/>
          <w:lang w:val="en-US"/>
        </w:rPr>
        <w:t xml:space="preserve"> </w:t>
      </w:r>
      <w:r w:rsidRPr="00762634">
        <w:rPr>
          <w:rFonts w:ascii="Arial" w:hAnsi="Arial" w:cs="Arial"/>
          <w:lang w:val="en-US"/>
        </w:rPr>
        <w:t>project coordinator</w:t>
      </w:r>
      <w:r w:rsidR="008D0B31" w:rsidRPr="00762634">
        <w:rPr>
          <w:rFonts w:ascii="Arial" w:hAnsi="Arial" w:cs="Arial"/>
          <w:lang w:val="en-US"/>
        </w:rPr>
        <w:t>, KIT Administration</w:t>
      </w:r>
      <w:r w:rsidR="00EC2C05" w:rsidRPr="00762634">
        <w:rPr>
          <w:rFonts w:ascii="Arial" w:hAnsi="Arial" w:cs="Arial"/>
          <w:lang w:val="en-US"/>
        </w:rPr>
        <w:t xml:space="preserve"> </w:t>
      </w:r>
      <w:r w:rsidRPr="00762634">
        <w:rPr>
          <w:rFonts w:ascii="Arial" w:hAnsi="Arial" w:cs="Arial"/>
          <w:lang w:val="en-US"/>
        </w:rPr>
        <w:t>and the gran</w:t>
      </w:r>
      <w:r w:rsidR="00EC2C05" w:rsidRPr="00762634">
        <w:rPr>
          <w:rFonts w:ascii="Arial" w:hAnsi="Arial" w:cs="Arial"/>
          <w:lang w:val="en-US"/>
        </w:rPr>
        <w:t xml:space="preserve">t </w:t>
      </w:r>
      <w:r w:rsidRPr="00762634">
        <w:rPr>
          <w:rFonts w:ascii="Arial" w:hAnsi="Arial" w:cs="Arial"/>
          <w:lang w:val="en-US"/>
        </w:rPr>
        <w:t>recipient. The Notice of Approval is issued on the basis of the Guideline for the FA</w:t>
      </w:r>
      <w:r w:rsidR="007B7D7A">
        <w:rPr>
          <w:rFonts w:ascii="Arial" w:hAnsi="Arial" w:cs="Arial"/>
          <w:lang w:val="en-US"/>
        </w:rPr>
        <w:t>(</w:t>
      </w:r>
      <w:r w:rsidRPr="00762634">
        <w:rPr>
          <w:rFonts w:ascii="Arial" w:hAnsi="Arial" w:cs="Arial"/>
          <w:lang w:val="en-US"/>
        </w:rPr>
        <w:t>ST</w:t>
      </w:r>
      <w:r w:rsidR="007B7D7A">
        <w:rPr>
          <w:rFonts w:ascii="Arial" w:hAnsi="Arial" w:cs="Arial"/>
          <w:lang w:val="en-US"/>
        </w:rPr>
        <w:t>)</w:t>
      </w:r>
      <w:r w:rsidRPr="00762634">
        <w:rPr>
          <w:rFonts w:ascii="Arial" w:hAnsi="Arial" w:cs="Arial"/>
          <w:lang w:val="en-US"/>
        </w:rPr>
        <w:t xml:space="preserve">2Africa Fellowship of the Karlsruhe Institute of Technology (KIT) of </w:t>
      </w:r>
      <w:r w:rsidR="009E5FAD" w:rsidRPr="00762634">
        <w:rPr>
          <w:rFonts w:ascii="Arial" w:hAnsi="Arial" w:cs="Arial"/>
          <w:lang w:val="en-US"/>
        </w:rPr>
        <w:t>April</w:t>
      </w:r>
      <w:r w:rsidRPr="00762634">
        <w:rPr>
          <w:rFonts w:ascii="Arial" w:hAnsi="Arial" w:cs="Arial"/>
          <w:lang w:val="en-US"/>
        </w:rPr>
        <w:t xml:space="preserve">, 2025.  The grantees of the </w:t>
      </w:r>
      <w:r w:rsidR="007B7D7A">
        <w:rPr>
          <w:rFonts w:ascii="Arial" w:hAnsi="Arial" w:cs="Arial"/>
          <w:lang w:val="en-US"/>
        </w:rPr>
        <w:t>F2A Mobility Scholarship</w:t>
      </w:r>
      <w:r w:rsidRPr="00762634">
        <w:rPr>
          <w:rFonts w:ascii="Arial" w:hAnsi="Arial" w:cs="Arial"/>
          <w:lang w:val="en-US"/>
        </w:rPr>
        <w:t xml:space="preserve"> Program accept the regulations of the program by signing the Confirmation of Receipt and Waiver of the Right to Appeal, which are attached to the Notice of Approval.</w:t>
      </w:r>
    </w:p>
    <w:p w14:paraId="1DD0FD6B" w14:textId="77777777" w:rsidR="0084798A" w:rsidRPr="00762634" w:rsidRDefault="0084798A" w:rsidP="00CD6353">
      <w:pPr>
        <w:rPr>
          <w:rFonts w:ascii="Arial" w:hAnsi="Arial" w:cs="Arial"/>
          <w:lang w:val="en-US"/>
        </w:rPr>
      </w:pPr>
    </w:p>
    <w:p w14:paraId="0310BEBF" w14:textId="12D9011F" w:rsidR="00CD6353" w:rsidRPr="0084798A" w:rsidRDefault="00CD6353" w:rsidP="0084798A">
      <w:pPr>
        <w:pStyle w:val="Listenabsatz"/>
        <w:numPr>
          <w:ilvl w:val="0"/>
          <w:numId w:val="2"/>
        </w:numPr>
        <w:rPr>
          <w:rFonts w:ascii="Arial" w:hAnsi="Arial" w:cs="Arial"/>
          <w:b/>
          <w:lang w:val="en-US"/>
        </w:rPr>
      </w:pPr>
      <w:r w:rsidRPr="0084798A">
        <w:rPr>
          <w:rFonts w:ascii="Arial" w:hAnsi="Arial" w:cs="Arial"/>
          <w:b/>
          <w:lang w:val="en-US"/>
        </w:rPr>
        <w:t>Funding, Taxes, and Payment Information</w:t>
      </w:r>
    </w:p>
    <w:p w14:paraId="34724D53" w14:textId="2B8BC5D9" w:rsidR="00CD6353" w:rsidRPr="00762634" w:rsidRDefault="00CD6353" w:rsidP="00CD6353">
      <w:pPr>
        <w:rPr>
          <w:rFonts w:ascii="Arial" w:hAnsi="Arial" w:cs="Arial"/>
          <w:lang w:val="en-US"/>
        </w:rPr>
      </w:pPr>
      <w:r w:rsidRPr="00762634">
        <w:rPr>
          <w:rFonts w:ascii="Arial" w:hAnsi="Arial" w:cs="Arial"/>
          <w:lang w:val="en-US"/>
        </w:rPr>
        <w:t xml:space="preserve">An </w:t>
      </w:r>
      <w:r w:rsidR="004C27AF" w:rsidRPr="00762634">
        <w:rPr>
          <w:rFonts w:ascii="Arial" w:hAnsi="Arial" w:cs="Arial"/>
          <w:lang w:val="en-US"/>
        </w:rPr>
        <w:t xml:space="preserve">F2A Scholarship </w:t>
      </w:r>
      <w:r w:rsidRPr="00762634">
        <w:rPr>
          <w:rFonts w:ascii="Arial" w:hAnsi="Arial" w:cs="Arial"/>
          <w:lang w:val="en-US"/>
        </w:rPr>
        <w:t xml:space="preserve">will be paid in the form of a non-repayable monthly subsistence allowance </w:t>
      </w:r>
      <w:r w:rsidR="009E5FAD" w:rsidRPr="00762634">
        <w:rPr>
          <w:rFonts w:ascii="Arial" w:hAnsi="Arial" w:cs="Arial"/>
          <w:lang w:val="en-US"/>
        </w:rPr>
        <w:t>of 2,300 €</w:t>
      </w:r>
      <w:r w:rsidRPr="00762634">
        <w:rPr>
          <w:rFonts w:ascii="Arial" w:hAnsi="Arial" w:cs="Arial"/>
          <w:lang w:val="en-US"/>
        </w:rPr>
        <w:t>. To cover the costs of the outward and return journeys, KIT will pay a non-recurrent travel allowance</w:t>
      </w:r>
      <w:r w:rsidR="008A2161" w:rsidRPr="00762634">
        <w:rPr>
          <w:rFonts w:ascii="Arial" w:hAnsi="Arial" w:cs="Arial"/>
          <w:lang w:val="en-US"/>
        </w:rPr>
        <w:t xml:space="preserve"> of </w:t>
      </w:r>
      <w:r w:rsidR="003E34D9">
        <w:rPr>
          <w:rFonts w:ascii="Arial" w:hAnsi="Arial" w:cs="Arial"/>
          <w:lang w:val="en-US"/>
        </w:rPr>
        <w:t>a maximum of</w:t>
      </w:r>
      <w:r w:rsidR="00021812">
        <w:rPr>
          <w:rFonts w:ascii="Arial" w:hAnsi="Arial" w:cs="Arial"/>
          <w:lang w:val="en-US"/>
        </w:rPr>
        <w:t xml:space="preserve"> </w:t>
      </w:r>
      <w:r w:rsidR="008A2161" w:rsidRPr="00762634">
        <w:rPr>
          <w:rFonts w:ascii="Arial" w:hAnsi="Arial" w:cs="Arial"/>
          <w:lang w:val="en-US"/>
        </w:rPr>
        <w:t>1</w:t>
      </w:r>
      <w:r w:rsidR="007B7D7A">
        <w:rPr>
          <w:rFonts w:ascii="Arial" w:hAnsi="Arial" w:cs="Arial"/>
          <w:lang w:val="en-US"/>
        </w:rPr>
        <w:t>,</w:t>
      </w:r>
      <w:r w:rsidR="008A2161" w:rsidRPr="00762634">
        <w:rPr>
          <w:rFonts w:ascii="Arial" w:hAnsi="Arial" w:cs="Arial"/>
          <w:lang w:val="en-US"/>
        </w:rPr>
        <w:t>350 €</w:t>
      </w:r>
      <w:r w:rsidR="0084798A">
        <w:rPr>
          <w:rFonts w:ascii="Arial" w:hAnsi="Arial" w:cs="Arial"/>
          <w:lang w:val="en-US"/>
        </w:rPr>
        <w:t xml:space="preserve"> which must be proven</w:t>
      </w:r>
      <w:r w:rsidRPr="00762634">
        <w:rPr>
          <w:rFonts w:ascii="Arial" w:hAnsi="Arial" w:cs="Arial"/>
          <w:lang w:val="en-US"/>
        </w:rPr>
        <w:t xml:space="preserve">. </w:t>
      </w:r>
    </w:p>
    <w:p w14:paraId="200D3BE1" w14:textId="05FD5C8D" w:rsidR="00CD6353" w:rsidRPr="00762634" w:rsidRDefault="00CD6353" w:rsidP="00CD6353">
      <w:pPr>
        <w:rPr>
          <w:rFonts w:ascii="Arial" w:hAnsi="Arial" w:cs="Arial"/>
          <w:lang w:val="en-US"/>
        </w:rPr>
      </w:pPr>
      <w:r w:rsidRPr="00762634">
        <w:rPr>
          <w:rFonts w:ascii="Arial" w:hAnsi="Arial" w:cs="Arial"/>
          <w:lang w:val="en-US"/>
        </w:rPr>
        <w:t xml:space="preserve">Since research fellows are no employees, carrying out the proposed </w:t>
      </w:r>
      <w:r w:rsidR="008D0B31" w:rsidRPr="00762634">
        <w:rPr>
          <w:rFonts w:ascii="Arial" w:hAnsi="Arial" w:cs="Arial"/>
          <w:lang w:val="en-US"/>
        </w:rPr>
        <w:t xml:space="preserve">work </w:t>
      </w:r>
      <w:r w:rsidRPr="00762634">
        <w:rPr>
          <w:rFonts w:ascii="Arial" w:hAnsi="Arial" w:cs="Arial"/>
          <w:lang w:val="en-US"/>
        </w:rPr>
        <w:t xml:space="preserve">is not classified as gainful employment under the terms of German Income Tax Law. Consequently, the monthly fellowship payments are not considered earned income and are not subjected to social insurance deductions. Research fellows are exempted from taxation under Article 3, No. 44 </w:t>
      </w:r>
      <w:r w:rsidRPr="00762634">
        <w:rPr>
          <w:rFonts w:ascii="Arial" w:hAnsi="Arial" w:cs="Arial"/>
          <w:lang w:val="en-US"/>
        </w:rPr>
        <w:lastRenderedPageBreak/>
        <w:t>of the German Income Tax Law. The laws in the research fellows’ home countries may include special regulations on taxing research fellowships. If in doubt, research fellows should consult a tax advisor in their own country.</w:t>
      </w:r>
    </w:p>
    <w:p w14:paraId="2E2A1D27" w14:textId="20AD3132" w:rsidR="00762634" w:rsidRPr="00762634" w:rsidRDefault="00CD6353" w:rsidP="00CD6353">
      <w:pPr>
        <w:spacing w:after="120" w:line="240" w:lineRule="auto"/>
        <w:rPr>
          <w:rFonts w:ascii="Arial" w:hAnsi="Arial" w:cs="Arial"/>
          <w:lang w:val="en-US"/>
        </w:rPr>
      </w:pPr>
      <w:r w:rsidRPr="00762634">
        <w:rPr>
          <w:rFonts w:ascii="Arial" w:hAnsi="Arial" w:cs="Arial"/>
          <w:lang w:val="en-US"/>
        </w:rPr>
        <w:t xml:space="preserve">The payment process is </w:t>
      </w:r>
      <w:r w:rsidR="008D0B31" w:rsidRPr="00762634">
        <w:rPr>
          <w:rFonts w:ascii="Arial" w:hAnsi="Arial" w:cs="Arial"/>
          <w:lang w:val="en-US"/>
        </w:rPr>
        <w:t xml:space="preserve">facilitated </w:t>
      </w:r>
      <w:r w:rsidRPr="00762634">
        <w:rPr>
          <w:rFonts w:ascii="Arial" w:hAnsi="Arial" w:cs="Arial"/>
          <w:lang w:val="en-US"/>
        </w:rPr>
        <w:t xml:space="preserve">by the </w:t>
      </w:r>
      <w:r w:rsidR="004B6172" w:rsidRPr="00762634">
        <w:rPr>
          <w:rFonts w:ascii="Arial" w:hAnsi="Arial" w:cs="Arial"/>
          <w:lang w:val="en-US"/>
        </w:rPr>
        <w:t>project leader from the International Affairs Business Unit</w:t>
      </w:r>
      <w:r w:rsidRPr="00762634">
        <w:rPr>
          <w:rFonts w:ascii="Arial" w:hAnsi="Arial" w:cs="Arial"/>
          <w:lang w:val="en-US"/>
        </w:rPr>
        <w:t>. The fellowship payment is generally transferred monthly to a SEPA (Single Euro Payments Area) bank account indicated by the research fellow. Alternatively, the payment can be</w:t>
      </w:r>
    </w:p>
    <w:p w14:paraId="5386D8FD" w14:textId="779A6238" w:rsidR="00CD6353" w:rsidRPr="00762634" w:rsidRDefault="00CD6353" w:rsidP="004B6172">
      <w:pPr>
        <w:pStyle w:val="Listenabsatz"/>
        <w:numPr>
          <w:ilvl w:val="0"/>
          <w:numId w:val="1"/>
        </w:numPr>
        <w:rPr>
          <w:rFonts w:ascii="Arial" w:hAnsi="Arial" w:cs="Arial"/>
          <w:lang w:val="en-US"/>
        </w:rPr>
      </w:pPr>
      <w:r w:rsidRPr="00762634">
        <w:rPr>
          <w:rFonts w:ascii="Arial" w:hAnsi="Arial" w:cs="Arial"/>
          <w:lang w:val="en-US"/>
        </w:rPr>
        <w:t>transferred to a non-SEPA account, with all home bank charges being deducted or</w:t>
      </w:r>
    </w:p>
    <w:p w14:paraId="4EB07442" w14:textId="1399DAE5" w:rsidR="00CD6353" w:rsidRPr="007B7D7A" w:rsidRDefault="00CD6353" w:rsidP="007B7D7A">
      <w:pPr>
        <w:pStyle w:val="Listenabsatz"/>
        <w:numPr>
          <w:ilvl w:val="0"/>
          <w:numId w:val="1"/>
        </w:numPr>
        <w:rPr>
          <w:rFonts w:ascii="Arial" w:hAnsi="Arial" w:cs="Arial"/>
          <w:lang w:val="en-US"/>
        </w:rPr>
      </w:pPr>
      <w:r w:rsidRPr="00762634">
        <w:rPr>
          <w:rFonts w:ascii="Arial" w:hAnsi="Arial" w:cs="Arial"/>
          <w:lang w:val="en-US"/>
        </w:rPr>
        <w:t>issued as a cash check by the Financial Management Business Unit of KIT and cashed in the BW</w:t>
      </w:r>
      <w:r w:rsidR="004B6172" w:rsidRPr="00762634">
        <w:rPr>
          <w:rFonts w:ascii="Arial" w:hAnsi="Arial" w:cs="Arial"/>
          <w:lang w:val="en-US"/>
        </w:rPr>
        <w:t xml:space="preserve"> </w:t>
      </w:r>
      <w:r w:rsidRPr="00762634">
        <w:rPr>
          <w:rFonts w:ascii="Arial" w:hAnsi="Arial" w:cs="Arial"/>
          <w:lang w:val="en-US"/>
        </w:rPr>
        <w:t xml:space="preserve">Bank in Karlsruhe (only in justified cases and for research stays no </w:t>
      </w:r>
      <w:r w:rsidRPr="007B7D7A">
        <w:rPr>
          <w:rFonts w:ascii="Arial" w:hAnsi="Arial" w:cs="Arial"/>
          <w:lang w:val="en-US"/>
        </w:rPr>
        <w:t>longer than 2 months). Please inform the project coordinator about the preferred payment form.</w:t>
      </w:r>
    </w:p>
    <w:p w14:paraId="3403A2F2" w14:textId="77777777" w:rsidR="0084798A" w:rsidRPr="00762634" w:rsidRDefault="0084798A" w:rsidP="0084798A">
      <w:pPr>
        <w:pStyle w:val="Listenabsatz"/>
        <w:rPr>
          <w:rFonts w:ascii="Arial" w:hAnsi="Arial" w:cs="Arial"/>
          <w:lang w:val="en-US"/>
        </w:rPr>
      </w:pPr>
    </w:p>
    <w:p w14:paraId="6268F465" w14:textId="6C667A23" w:rsidR="00CD6353" w:rsidRPr="0084798A" w:rsidRDefault="00CD6353" w:rsidP="0084798A">
      <w:pPr>
        <w:pStyle w:val="Listenabsatz"/>
        <w:numPr>
          <w:ilvl w:val="0"/>
          <w:numId w:val="2"/>
        </w:numPr>
        <w:rPr>
          <w:rFonts w:ascii="Arial" w:hAnsi="Arial" w:cs="Arial"/>
          <w:b/>
          <w:lang w:val="en-US"/>
        </w:rPr>
      </w:pPr>
      <w:r w:rsidRPr="0084798A">
        <w:rPr>
          <w:rFonts w:ascii="Arial" w:hAnsi="Arial" w:cs="Arial"/>
          <w:b/>
          <w:lang w:val="en-US"/>
        </w:rPr>
        <w:t>Registration as a Visiting Scientist at KIT</w:t>
      </w:r>
    </w:p>
    <w:p w14:paraId="6F74C086" w14:textId="0A8EFB0E" w:rsidR="00CD6353" w:rsidRDefault="00CD6353" w:rsidP="00CD6353">
      <w:pPr>
        <w:rPr>
          <w:rFonts w:ascii="Arial" w:hAnsi="Arial" w:cs="Arial"/>
          <w:lang w:val="en-US"/>
        </w:rPr>
      </w:pPr>
      <w:r w:rsidRPr="00762634">
        <w:rPr>
          <w:rFonts w:ascii="Arial" w:hAnsi="Arial" w:cs="Arial"/>
          <w:lang w:val="en-US"/>
        </w:rPr>
        <w:t>As of May 1, 2024, all Visiting Scientists, including International Excellence Fellows, are obliged to</w:t>
      </w:r>
      <w:r w:rsidR="00583DDA" w:rsidRPr="00762634">
        <w:rPr>
          <w:rFonts w:ascii="Arial" w:hAnsi="Arial" w:cs="Arial"/>
          <w:lang w:val="en-US"/>
        </w:rPr>
        <w:t xml:space="preserve"> </w:t>
      </w:r>
      <w:r w:rsidRPr="00762634">
        <w:rPr>
          <w:rFonts w:ascii="Arial" w:hAnsi="Arial" w:cs="Arial"/>
          <w:lang w:val="en-US"/>
        </w:rPr>
        <w:t>register their research stay at KIT via Mobility Online. Once you have successfully registered, you also</w:t>
      </w:r>
      <w:r w:rsidR="00583DDA" w:rsidRPr="00762634">
        <w:rPr>
          <w:rFonts w:ascii="Arial" w:hAnsi="Arial" w:cs="Arial"/>
          <w:lang w:val="en-US"/>
        </w:rPr>
        <w:t xml:space="preserve"> </w:t>
      </w:r>
      <w:r w:rsidRPr="00762634">
        <w:rPr>
          <w:rFonts w:ascii="Arial" w:hAnsi="Arial" w:cs="Arial"/>
          <w:lang w:val="en-US"/>
        </w:rPr>
        <w:t>have the option of requesting Welcome Services from the team of International Scholars and Welcome</w:t>
      </w:r>
      <w:r w:rsidR="00583DDA" w:rsidRPr="00762634">
        <w:rPr>
          <w:rFonts w:ascii="Arial" w:hAnsi="Arial" w:cs="Arial"/>
          <w:lang w:val="en-US"/>
        </w:rPr>
        <w:t xml:space="preserve"> </w:t>
      </w:r>
      <w:r w:rsidRPr="00762634">
        <w:rPr>
          <w:rFonts w:ascii="Arial" w:hAnsi="Arial" w:cs="Arial"/>
          <w:lang w:val="en-US"/>
        </w:rPr>
        <w:t>Office (</w:t>
      </w:r>
      <w:proofErr w:type="spellStart"/>
      <w:r w:rsidRPr="00762634">
        <w:rPr>
          <w:rFonts w:ascii="Arial" w:hAnsi="Arial" w:cs="Arial"/>
          <w:lang w:val="en-US"/>
        </w:rPr>
        <w:t>IScO</w:t>
      </w:r>
      <w:proofErr w:type="spellEnd"/>
      <w:r w:rsidRPr="00762634">
        <w:rPr>
          <w:rFonts w:ascii="Arial" w:hAnsi="Arial" w:cs="Arial"/>
          <w:lang w:val="en-US"/>
        </w:rPr>
        <w:t>).</w:t>
      </w:r>
    </w:p>
    <w:p w14:paraId="2A41F319" w14:textId="77777777" w:rsidR="0084798A" w:rsidRPr="00762634" w:rsidRDefault="0084798A" w:rsidP="00CD6353">
      <w:pPr>
        <w:rPr>
          <w:rFonts w:ascii="Arial" w:hAnsi="Arial" w:cs="Arial"/>
          <w:lang w:val="en-US"/>
        </w:rPr>
      </w:pPr>
    </w:p>
    <w:p w14:paraId="6D0ABBDB" w14:textId="64070E00" w:rsidR="00CD6353" w:rsidRPr="0084798A" w:rsidRDefault="00CD6353" w:rsidP="0084798A">
      <w:pPr>
        <w:pStyle w:val="Listenabsatz"/>
        <w:numPr>
          <w:ilvl w:val="0"/>
          <w:numId w:val="2"/>
        </w:numPr>
        <w:rPr>
          <w:rFonts w:ascii="Arial" w:hAnsi="Arial" w:cs="Arial"/>
          <w:b/>
          <w:lang w:val="en-US"/>
        </w:rPr>
      </w:pPr>
      <w:r w:rsidRPr="0084798A">
        <w:rPr>
          <w:rFonts w:ascii="Arial" w:hAnsi="Arial" w:cs="Arial"/>
          <w:b/>
          <w:lang w:val="en-US"/>
        </w:rPr>
        <w:t>Use of KIT Infrastructure</w:t>
      </w:r>
    </w:p>
    <w:p w14:paraId="4FD59F0B" w14:textId="11161249" w:rsidR="00CD6353" w:rsidRDefault="00CD6353" w:rsidP="00CD6353">
      <w:pPr>
        <w:rPr>
          <w:rFonts w:ascii="Arial" w:hAnsi="Arial" w:cs="Arial"/>
          <w:lang w:val="en-US"/>
        </w:rPr>
      </w:pPr>
      <w:r w:rsidRPr="00762634">
        <w:rPr>
          <w:rFonts w:ascii="Arial" w:hAnsi="Arial" w:cs="Arial"/>
          <w:lang w:val="en-US"/>
        </w:rPr>
        <w:t>The nominating scientists guarantee that the infrastructure necessary for the research projects (e. g.</w:t>
      </w:r>
      <w:r w:rsidR="00583DDA" w:rsidRPr="00762634">
        <w:rPr>
          <w:rFonts w:ascii="Arial" w:hAnsi="Arial" w:cs="Arial"/>
          <w:lang w:val="en-US"/>
        </w:rPr>
        <w:t xml:space="preserve"> </w:t>
      </w:r>
      <w:r w:rsidRPr="00762634">
        <w:rPr>
          <w:rFonts w:ascii="Arial" w:hAnsi="Arial" w:cs="Arial"/>
          <w:lang w:val="en-US"/>
        </w:rPr>
        <w:t>registration of the KIT partner account, library access, material resources, and premises) is available.</w:t>
      </w:r>
      <w:r w:rsidR="00583DDA" w:rsidRPr="00762634">
        <w:rPr>
          <w:rFonts w:ascii="Arial" w:hAnsi="Arial" w:cs="Arial"/>
          <w:lang w:val="en-US"/>
        </w:rPr>
        <w:t xml:space="preserve"> </w:t>
      </w:r>
      <w:r w:rsidRPr="00762634">
        <w:rPr>
          <w:rFonts w:ascii="Arial" w:hAnsi="Arial" w:cs="Arial"/>
          <w:lang w:val="en-US"/>
        </w:rPr>
        <w:t>The host institute at KIT is obliged to contact the Legal Affairs Business Unit of KIT to conclude an</w:t>
      </w:r>
      <w:r w:rsidR="00583DDA" w:rsidRPr="00762634">
        <w:rPr>
          <w:rFonts w:ascii="Arial" w:hAnsi="Arial" w:cs="Arial"/>
          <w:lang w:val="en-US"/>
        </w:rPr>
        <w:t xml:space="preserve"> </w:t>
      </w:r>
      <w:r w:rsidRPr="00762634">
        <w:rPr>
          <w:rFonts w:ascii="Arial" w:hAnsi="Arial" w:cs="Arial"/>
          <w:lang w:val="en-US"/>
        </w:rPr>
        <w:t xml:space="preserve">appropriate infrastructure agreement; for details see </w:t>
      </w:r>
      <w:hyperlink r:id="rId10" w:history="1">
        <w:r w:rsidR="0084798A" w:rsidRPr="00722443">
          <w:rPr>
            <w:rStyle w:val="Hyperlink"/>
            <w:rFonts w:ascii="Arial" w:hAnsi="Arial" w:cs="Arial"/>
            <w:lang w:val="en-US"/>
          </w:rPr>
          <w:t>https://www.recht.kit.edu/984.php</w:t>
        </w:r>
      </w:hyperlink>
      <w:r w:rsidRPr="00762634">
        <w:rPr>
          <w:rFonts w:ascii="Arial" w:hAnsi="Arial" w:cs="Arial"/>
          <w:lang w:val="en-US"/>
        </w:rPr>
        <w:t>.</w:t>
      </w:r>
    </w:p>
    <w:p w14:paraId="0DB7A34B" w14:textId="77777777" w:rsidR="0084798A" w:rsidRPr="00762634" w:rsidRDefault="0084798A" w:rsidP="00CD6353">
      <w:pPr>
        <w:rPr>
          <w:rFonts w:ascii="Arial" w:hAnsi="Arial" w:cs="Arial"/>
          <w:lang w:val="en-US"/>
        </w:rPr>
      </w:pPr>
    </w:p>
    <w:p w14:paraId="514344C8" w14:textId="5E5F926B" w:rsidR="00CD6353" w:rsidRPr="0084798A" w:rsidRDefault="00CD6353" w:rsidP="0084798A">
      <w:pPr>
        <w:pStyle w:val="Listenabsatz"/>
        <w:numPr>
          <w:ilvl w:val="0"/>
          <w:numId w:val="2"/>
        </w:numPr>
        <w:rPr>
          <w:rFonts w:ascii="Arial" w:hAnsi="Arial" w:cs="Arial"/>
          <w:b/>
          <w:lang w:val="en-US"/>
        </w:rPr>
      </w:pPr>
      <w:r w:rsidRPr="0084798A">
        <w:rPr>
          <w:rFonts w:ascii="Arial" w:hAnsi="Arial" w:cs="Arial"/>
          <w:b/>
          <w:lang w:val="en-US"/>
        </w:rPr>
        <w:t>Proof of Use of the Grant / Experience Report</w:t>
      </w:r>
    </w:p>
    <w:p w14:paraId="4CA4C578" w14:textId="260D58AD" w:rsidR="0084798A" w:rsidRDefault="00CD6353" w:rsidP="0084798A">
      <w:pPr>
        <w:rPr>
          <w:rFonts w:ascii="Arial" w:hAnsi="Arial" w:cs="Arial"/>
          <w:lang w:val="en-US"/>
        </w:rPr>
      </w:pPr>
      <w:r w:rsidRPr="00762634">
        <w:rPr>
          <w:rFonts w:ascii="Arial" w:hAnsi="Arial" w:cs="Arial"/>
          <w:lang w:val="en-US"/>
        </w:rPr>
        <w:t xml:space="preserve">The grantees of the </w:t>
      </w:r>
      <w:r w:rsidR="00583DDA" w:rsidRPr="00762634">
        <w:rPr>
          <w:rFonts w:ascii="Arial" w:hAnsi="Arial" w:cs="Arial"/>
          <w:lang w:val="en-US"/>
        </w:rPr>
        <w:t xml:space="preserve">FAST2Africa Fellowship </w:t>
      </w:r>
      <w:r w:rsidRPr="00762634">
        <w:rPr>
          <w:rFonts w:ascii="Arial" w:hAnsi="Arial" w:cs="Arial"/>
          <w:lang w:val="en-US"/>
        </w:rPr>
        <w:t>are obliged to prove to the</w:t>
      </w:r>
      <w:r w:rsidR="00583DDA" w:rsidRPr="00762634">
        <w:rPr>
          <w:rFonts w:ascii="Arial" w:hAnsi="Arial" w:cs="Arial"/>
          <w:lang w:val="en-US"/>
        </w:rPr>
        <w:t xml:space="preserve"> project management team of F</w:t>
      </w:r>
      <w:r w:rsidR="007B7D7A">
        <w:rPr>
          <w:rFonts w:ascii="Arial" w:hAnsi="Arial" w:cs="Arial"/>
          <w:lang w:val="en-US"/>
        </w:rPr>
        <w:t>2A</w:t>
      </w:r>
      <w:r w:rsidR="00583DDA" w:rsidRPr="00762634">
        <w:rPr>
          <w:rFonts w:ascii="Arial" w:hAnsi="Arial" w:cs="Arial"/>
          <w:lang w:val="en-US"/>
        </w:rPr>
        <w:t xml:space="preserve"> an </w:t>
      </w:r>
      <w:r w:rsidRPr="00762634">
        <w:rPr>
          <w:rFonts w:ascii="Arial" w:hAnsi="Arial" w:cs="Arial"/>
          <w:lang w:val="en-US"/>
        </w:rPr>
        <w:t xml:space="preserve">adequate </w:t>
      </w:r>
      <w:r w:rsidR="004B6172" w:rsidRPr="00762634">
        <w:rPr>
          <w:rFonts w:ascii="Arial" w:hAnsi="Arial" w:cs="Arial"/>
          <w:lang w:val="en-US"/>
        </w:rPr>
        <w:t>success</w:t>
      </w:r>
      <w:r w:rsidRPr="00762634">
        <w:rPr>
          <w:rFonts w:ascii="Arial" w:hAnsi="Arial" w:cs="Arial"/>
          <w:lang w:val="en-US"/>
        </w:rPr>
        <w:t xml:space="preserve"> of </w:t>
      </w:r>
      <w:r w:rsidR="00583DDA" w:rsidRPr="00762634">
        <w:rPr>
          <w:rFonts w:ascii="Arial" w:hAnsi="Arial" w:cs="Arial"/>
          <w:lang w:val="en-US"/>
        </w:rPr>
        <w:t>their</w:t>
      </w:r>
      <w:r w:rsidRPr="00762634">
        <w:rPr>
          <w:rFonts w:ascii="Arial" w:hAnsi="Arial" w:cs="Arial"/>
          <w:lang w:val="en-US"/>
        </w:rPr>
        <w:t xml:space="preserve"> research </w:t>
      </w:r>
      <w:r w:rsidR="004B6172" w:rsidRPr="00762634">
        <w:rPr>
          <w:rFonts w:ascii="Arial" w:hAnsi="Arial" w:cs="Arial"/>
          <w:lang w:val="en-US"/>
        </w:rPr>
        <w:t>stay</w:t>
      </w:r>
      <w:r w:rsidRPr="00762634">
        <w:rPr>
          <w:rFonts w:ascii="Arial" w:hAnsi="Arial" w:cs="Arial"/>
          <w:lang w:val="en-US"/>
        </w:rPr>
        <w:t xml:space="preserve"> in form of an experience</w:t>
      </w:r>
      <w:r w:rsidR="00583DDA" w:rsidRPr="00762634">
        <w:rPr>
          <w:rFonts w:ascii="Arial" w:hAnsi="Arial" w:cs="Arial"/>
          <w:lang w:val="en-US"/>
        </w:rPr>
        <w:t xml:space="preserve"> </w:t>
      </w:r>
      <w:r w:rsidRPr="00762634">
        <w:rPr>
          <w:rFonts w:ascii="Arial" w:hAnsi="Arial" w:cs="Arial"/>
          <w:lang w:val="en-US"/>
        </w:rPr>
        <w:t>report two months upon expiry of the grant period at the latest.</w:t>
      </w:r>
    </w:p>
    <w:p w14:paraId="75D9F9D6" w14:textId="77777777" w:rsidR="00AB0EEC" w:rsidRDefault="00AB0EEC" w:rsidP="0084798A">
      <w:pPr>
        <w:rPr>
          <w:rFonts w:ascii="Arial" w:hAnsi="Arial" w:cs="Arial"/>
          <w:lang w:val="en-US"/>
        </w:rPr>
      </w:pPr>
    </w:p>
    <w:p w14:paraId="0ACCC60F" w14:textId="2FA0F35B" w:rsidR="00CD6353" w:rsidRPr="0084798A" w:rsidRDefault="00CD6353" w:rsidP="0084798A">
      <w:pPr>
        <w:pStyle w:val="Listenabsatz"/>
        <w:numPr>
          <w:ilvl w:val="0"/>
          <w:numId w:val="2"/>
        </w:numPr>
        <w:rPr>
          <w:rFonts w:ascii="Arial" w:hAnsi="Arial" w:cs="Arial"/>
          <w:lang w:val="en-US"/>
        </w:rPr>
      </w:pPr>
      <w:r w:rsidRPr="0084798A">
        <w:rPr>
          <w:rFonts w:ascii="Arial" w:hAnsi="Arial" w:cs="Arial"/>
          <w:b/>
          <w:lang w:val="en-US"/>
        </w:rPr>
        <w:t>Rules of Good Research Practice</w:t>
      </w:r>
    </w:p>
    <w:p w14:paraId="6CD6DF0D" w14:textId="1528FA4E" w:rsidR="00BA0AB5" w:rsidRDefault="00CD6353" w:rsidP="00583DDA">
      <w:pPr>
        <w:rPr>
          <w:rFonts w:ascii="Arial" w:hAnsi="Arial" w:cs="Arial"/>
          <w:lang w:val="en-US"/>
        </w:rPr>
      </w:pPr>
      <w:r w:rsidRPr="00762634">
        <w:rPr>
          <w:rFonts w:ascii="Arial" w:hAnsi="Arial" w:cs="Arial"/>
          <w:lang w:val="en-US"/>
        </w:rPr>
        <w:t xml:space="preserve">The rules of good research practice are to be observed for scientific work at KIT. </w:t>
      </w:r>
      <w:r w:rsidR="00583DDA" w:rsidRPr="00762634">
        <w:rPr>
          <w:rFonts w:ascii="Arial" w:hAnsi="Arial" w:cs="Arial"/>
          <w:lang w:val="en-US"/>
        </w:rPr>
        <w:t>KIT has adopted the</w:t>
      </w:r>
      <w:r w:rsidR="00AB0EEC">
        <w:rPr>
          <w:lang w:val="en-US"/>
        </w:rPr>
        <w:t xml:space="preserve"> </w:t>
      </w:r>
      <w:hyperlink r:id="rId11" w:history="1">
        <w:r w:rsidR="00AB0EEC" w:rsidRPr="00722443">
          <w:rPr>
            <w:rStyle w:val="Hyperlink"/>
            <w:rFonts w:ascii="Arial" w:hAnsi="Arial" w:cs="Arial"/>
            <w:lang w:val="en-US"/>
          </w:rPr>
          <w:t>https://www.sle.kit.edu/downloads/AmtlicheBekanntmachungen/2020_AB_051.pdf.</w:t>
        </w:r>
      </w:hyperlink>
      <w:r w:rsidR="004B6172" w:rsidRPr="00762634">
        <w:rPr>
          <w:rFonts w:ascii="Arial" w:hAnsi="Arial" w:cs="Arial"/>
          <w:lang w:val="en-US"/>
        </w:rPr>
        <w:t xml:space="preserve"> </w:t>
      </w:r>
      <w:r w:rsidR="00583DDA" w:rsidRPr="00762634">
        <w:rPr>
          <w:rFonts w:ascii="Arial" w:hAnsi="Arial" w:cs="Arial"/>
          <w:lang w:val="en-US"/>
        </w:rPr>
        <w:t>The Statutes define the framework to which we as members and employees of KIT and all other persons doing scientific work at KIT adhere.</w:t>
      </w:r>
    </w:p>
    <w:p w14:paraId="79154985" w14:textId="77777777" w:rsidR="007B7D7A" w:rsidRDefault="007B7D7A" w:rsidP="00583DDA">
      <w:pPr>
        <w:rPr>
          <w:rFonts w:ascii="Arial" w:hAnsi="Arial" w:cs="Arial"/>
          <w:lang w:val="en-US"/>
        </w:rPr>
      </w:pPr>
    </w:p>
    <w:p w14:paraId="1762D9F3" w14:textId="77777777" w:rsidR="007B7D7A" w:rsidRDefault="007B7D7A" w:rsidP="00583DDA">
      <w:pPr>
        <w:rPr>
          <w:rFonts w:ascii="Arial" w:hAnsi="Arial" w:cs="Arial"/>
          <w:lang w:val="en-US"/>
        </w:rPr>
      </w:pPr>
    </w:p>
    <w:p w14:paraId="0349117D" w14:textId="77777777" w:rsidR="007B7D7A" w:rsidRDefault="007B7D7A" w:rsidP="00583DDA">
      <w:pPr>
        <w:rPr>
          <w:rFonts w:ascii="Arial" w:hAnsi="Arial" w:cs="Arial"/>
          <w:lang w:val="en-US"/>
        </w:rPr>
      </w:pPr>
    </w:p>
    <w:p w14:paraId="551B422A" w14:textId="77777777" w:rsidR="007B7D7A" w:rsidRDefault="007B7D7A" w:rsidP="00583DDA">
      <w:pPr>
        <w:rPr>
          <w:rFonts w:ascii="Arial" w:hAnsi="Arial" w:cs="Arial"/>
          <w:lang w:val="en-US"/>
        </w:rPr>
      </w:pPr>
    </w:p>
    <w:p w14:paraId="0AD52B55" w14:textId="49834433" w:rsidR="007B7D7A" w:rsidRPr="00762634" w:rsidRDefault="007B7D7A" w:rsidP="00583DDA">
      <w:pPr>
        <w:rPr>
          <w:rFonts w:ascii="Arial" w:hAnsi="Arial" w:cs="Arial"/>
          <w:lang w:val="en-US"/>
        </w:rPr>
      </w:pPr>
      <w:r>
        <w:rPr>
          <w:rFonts w:ascii="Arial" w:hAnsi="Arial" w:cs="Arial"/>
          <w:lang w:val="en-US"/>
        </w:rPr>
        <w:t>Updated Nov. 7</w:t>
      </w:r>
      <w:r w:rsidRPr="007B7D7A">
        <w:rPr>
          <w:rFonts w:ascii="Arial" w:hAnsi="Arial" w:cs="Arial"/>
          <w:vertAlign w:val="superscript"/>
          <w:lang w:val="en-US"/>
        </w:rPr>
        <w:t>th</w:t>
      </w:r>
      <w:r>
        <w:rPr>
          <w:rFonts w:ascii="Arial" w:hAnsi="Arial" w:cs="Arial"/>
          <w:lang w:val="en-US"/>
        </w:rPr>
        <w:t>,2025</w:t>
      </w:r>
    </w:p>
    <w:sectPr w:rsidR="007B7D7A" w:rsidRPr="00762634">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2B0A3" w14:textId="77777777" w:rsidR="00ED1C2B" w:rsidRDefault="00ED1C2B" w:rsidP="00762634">
      <w:pPr>
        <w:spacing w:after="0" w:line="240" w:lineRule="auto"/>
      </w:pPr>
      <w:r>
        <w:separator/>
      </w:r>
    </w:p>
  </w:endnote>
  <w:endnote w:type="continuationSeparator" w:id="0">
    <w:p w14:paraId="7C301144" w14:textId="77777777" w:rsidR="00ED1C2B" w:rsidRDefault="00ED1C2B" w:rsidP="0076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4E29" w14:textId="77777777" w:rsidR="00ED1C2B" w:rsidRDefault="00ED1C2B" w:rsidP="00762634">
      <w:pPr>
        <w:spacing w:after="0" w:line="240" w:lineRule="auto"/>
      </w:pPr>
      <w:r>
        <w:separator/>
      </w:r>
    </w:p>
  </w:footnote>
  <w:footnote w:type="continuationSeparator" w:id="0">
    <w:p w14:paraId="783F23A6" w14:textId="77777777" w:rsidR="00ED1C2B" w:rsidRDefault="00ED1C2B" w:rsidP="00762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E1A9" w14:textId="7BDE0F71" w:rsidR="00762634" w:rsidRDefault="009C0E3A">
    <w:pPr>
      <w:pStyle w:val="Kopfzeile"/>
    </w:pPr>
    <w:r w:rsidRPr="009C0E3A">
      <w:rPr>
        <w:noProof/>
      </w:rPr>
      <w:t xml:space="preserve"> </w:t>
    </w:r>
    <w:r w:rsidR="00762634" w:rsidRPr="0076263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55551"/>
    <w:multiLevelType w:val="hybridMultilevel"/>
    <w:tmpl w:val="D06EB466"/>
    <w:lvl w:ilvl="0" w:tplc="F97EF830">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B1100F0"/>
    <w:multiLevelType w:val="hybridMultilevel"/>
    <w:tmpl w:val="F16C3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2005094">
    <w:abstractNumId w:val="1"/>
  </w:num>
  <w:num w:numId="2" w16cid:durableId="120994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53"/>
    <w:rsid w:val="00004D6F"/>
    <w:rsid w:val="00021812"/>
    <w:rsid w:val="001022EF"/>
    <w:rsid w:val="001D591D"/>
    <w:rsid w:val="00262FDD"/>
    <w:rsid w:val="003E34D9"/>
    <w:rsid w:val="00486EF1"/>
    <w:rsid w:val="004B6172"/>
    <w:rsid w:val="004C27AF"/>
    <w:rsid w:val="005550E5"/>
    <w:rsid w:val="00583DDA"/>
    <w:rsid w:val="005C6C1F"/>
    <w:rsid w:val="00652E47"/>
    <w:rsid w:val="00762634"/>
    <w:rsid w:val="007B7D7A"/>
    <w:rsid w:val="007E5E6C"/>
    <w:rsid w:val="00833CF6"/>
    <w:rsid w:val="0084798A"/>
    <w:rsid w:val="008511DD"/>
    <w:rsid w:val="008A2161"/>
    <w:rsid w:val="008D0B31"/>
    <w:rsid w:val="009C0E3A"/>
    <w:rsid w:val="009E5FAD"/>
    <w:rsid w:val="00A164EF"/>
    <w:rsid w:val="00A676E3"/>
    <w:rsid w:val="00AB0EEC"/>
    <w:rsid w:val="00B6000C"/>
    <w:rsid w:val="00B90761"/>
    <w:rsid w:val="00BA0AB5"/>
    <w:rsid w:val="00C17D57"/>
    <w:rsid w:val="00C45F8B"/>
    <w:rsid w:val="00CD6353"/>
    <w:rsid w:val="00EC2C05"/>
    <w:rsid w:val="00ED1C2B"/>
    <w:rsid w:val="00F35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401C"/>
  <w15:chartTrackingRefBased/>
  <w15:docId w15:val="{3F3351A3-58A0-490E-98B9-7A3ABA73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D6353"/>
    <w:rPr>
      <w:color w:val="0563C1" w:themeColor="hyperlink"/>
      <w:u w:val="single"/>
    </w:rPr>
  </w:style>
  <w:style w:type="character" w:styleId="NichtaufgelsteErwhnung">
    <w:name w:val="Unresolved Mention"/>
    <w:basedOn w:val="Absatz-Standardschriftart"/>
    <w:uiPriority w:val="99"/>
    <w:semiHidden/>
    <w:unhideWhenUsed/>
    <w:rsid w:val="00CD6353"/>
    <w:rPr>
      <w:color w:val="605E5C"/>
      <w:shd w:val="clear" w:color="auto" w:fill="E1DFDD"/>
    </w:rPr>
  </w:style>
  <w:style w:type="character" w:styleId="Kommentarzeichen">
    <w:name w:val="annotation reference"/>
    <w:basedOn w:val="Absatz-Standardschriftart"/>
    <w:uiPriority w:val="99"/>
    <w:semiHidden/>
    <w:unhideWhenUsed/>
    <w:rsid w:val="00A676E3"/>
    <w:rPr>
      <w:sz w:val="16"/>
      <w:szCs w:val="16"/>
    </w:rPr>
  </w:style>
  <w:style w:type="paragraph" w:styleId="Kommentartext">
    <w:name w:val="annotation text"/>
    <w:basedOn w:val="Standard"/>
    <w:link w:val="KommentartextZchn"/>
    <w:uiPriority w:val="99"/>
    <w:unhideWhenUsed/>
    <w:rsid w:val="00A676E3"/>
    <w:pPr>
      <w:spacing w:line="240" w:lineRule="auto"/>
    </w:pPr>
    <w:rPr>
      <w:sz w:val="20"/>
      <w:szCs w:val="20"/>
    </w:rPr>
  </w:style>
  <w:style w:type="character" w:customStyle="1" w:styleId="KommentartextZchn">
    <w:name w:val="Kommentartext Zchn"/>
    <w:basedOn w:val="Absatz-Standardschriftart"/>
    <w:link w:val="Kommentartext"/>
    <w:uiPriority w:val="99"/>
    <w:rsid w:val="00A676E3"/>
    <w:rPr>
      <w:sz w:val="20"/>
      <w:szCs w:val="20"/>
    </w:rPr>
  </w:style>
  <w:style w:type="paragraph" w:styleId="Kommentarthema">
    <w:name w:val="annotation subject"/>
    <w:basedOn w:val="Kommentartext"/>
    <w:next w:val="Kommentartext"/>
    <w:link w:val="KommentarthemaZchn"/>
    <w:uiPriority w:val="99"/>
    <w:semiHidden/>
    <w:unhideWhenUsed/>
    <w:rsid w:val="00A676E3"/>
    <w:rPr>
      <w:b/>
      <w:bCs/>
    </w:rPr>
  </w:style>
  <w:style w:type="character" w:customStyle="1" w:styleId="KommentarthemaZchn">
    <w:name w:val="Kommentarthema Zchn"/>
    <w:basedOn w:val="KommentartextZchn"/>
    <w:link w:val="Kommentarthema"/>
    <w:uiPriority w:val="99"/>
    <w:semiHidden/>
    <w:rsid w:val="00A676E3"/>
    <w:rPr>
      <w:b/>
      <w:bCs/>
      <w:sz w:val="20"/>
      <w:szCs w:val="20"/>
    </w:rPr>
  </w:style>
  <w:style w:type="paragraph" w:styleId="Sprechblasentext">
    <w:name w:val="Balloon Text"/>
    <w:basedOn w:val="Standard"/>
    <w:link w:val="SprechblasentextZchn"/>
    <w:uiPriority w:val="99"/>
    <w:semiHidden/>
    <w:unhideWhenUsed/>
    <w:rsid w:val="00A676E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A676E3"/>
    <w:rPr>
      <w:rFonts w:ascii="Times New Roman" w:hAnsi="Times New Roman" w:cs="Times New Roman"/>
      <w:sz w:val="18"/>
      <w:szCs w:val="18"/>
    </w:rPr>
  </w:style>
  <w:style w:type="paragraph" w:styleId="berarbeitung">
    <w:name w:val="Revision"/>
    <w:hidden/>
    <w:uiPriority w:val="99"/>
    <w:semiHidden/>
    <w:rsid w:val="00C45F8B"/>
    <w:pPr>
      <w:spacing w:after="0" w:line="240" w:lineRule="auto"/>
    </w:pPr>
  </w:style>
  <w:style w:type="paragraph" w:styleId="Listenabsatz">
    <w:name w:val="List Paragraph"/>
    <w:basedOn w:val="Standard"/>
    <w:uiPriority w:val="34"/>
    <w:qFormat/>
    <w:rsid w:val="004B6172"/>
    <w:pPr>
      <w:ind w:left="720"/>
      <w:contextualSpacing/>
    </w:pPr>
  </w:style>
  <w:style w:type="paragraph" w:styleId="Kopfzeile">
    <w:name w:val="header"/>
    <w:basedOn w:val="Standard"/>
    <w:link w:val="KopfzeileZchn"/>
    <w:uiPriority w:val="99"/>
    <w:unhideWhenUsed/>
    <w:rsid w:val="007626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2634"/>
  </w:style>
  <w:style w:type="paragraph" w:styleId="Fuzeile">
    <w:name w:val="footer"/>
    <w:basedOn w:val="Standard"/>
    <w:link w:val="FuzeileZchn"/>
    <w:uiPriority w:val="99"/>
    <w:unhideWhenUsed/>
    <w:rsid w:val="007626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2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6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e.kit.edu/downloads/AmtlicheBekanntmachungen/2020_AB_051.pdf." TargetMode="External"/><Relationship Id="rId5" Type="http://schemas.openxmlformats.org/officeDocument/2006/relationships/footnotes" Target="footnotes.xml"/><Relationship Id="rId10" Type="http://schemas.openxmlformats.org/officeDocument/2006/relationships/hyperlink" Target="https://www.recht.kit.edu/984.php" TargetMode="External"/><Relationship Id="rId4" Type="http://schemas.openxmlformats.org/officeDocument/2006/relationships/webSettings" Target="webSettings.xml"/><Relationship Id="rId9" Type="http://schemas.openxmlformats.org/officeDocument/2006/relationships/hyperlink" Target="https://www.sle.kit.edu/downloads/AmtlicheBekanntmachungen/2020_AB_051.pdf%20"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4782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Kohler, Pascale (INTL)</dc:creator>
  <cp:keywords/>
  <dc:description/>
  <cp:lastModifiedBy>Kohler, Pascale (INTL)</cp:lastModifiedBy>
  <cp:revision>2</cp:revision>
  <dcterms:created xsi:type="dcterms:W3CDTF">2025-11-07T08:33:00Z</dcterms:created>
  <dcterms:modified xsi:type="dcterms:W3CDTF">2025-11-07T08:33:00Z</dcterms:modified>
</cp:coreProperties>
</file>